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Dyego</w:t>
            </w:r>
            <w:proofErr w:type="spellEnd"/>
            <w:r>
              <w:rPr>
                <w:rFonts w:cs="Arial"/>
              </w:rPr>
              <w:t xml:space="preserve">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Miyashita</w:t>
            </w:r>
            <w:proofErr w:type="spellEnd"/>
            <w:r>
              <w:rPr>
                <w:rFonts w:cs="Arial"/>
              </w:rPr>
              <w:t xml:space="preserve">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 xml:space="preserve">Flávio Feijó de </w:t>
            </w:r>
            <w:proofErr w:type="spellStart"/>
            <w:r>
              <w:t>Omena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proofErr w:type="spellStart"/>
            <w:r>
              <w:t>Adilma</w:t>
            </w:r>
            <w:proofErr w:type="spellEnd"/>
            <w:r>
              <w:t xml:space="preserve">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A47D9F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9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5143BE">
        <w:rPr>
          <w:rFonts w:cs="Arial"/>
          <w:b/>
          <w:sz w:val="14"/>
          <w:szCs w:val="16"/>
        </w:rPr>
        <w:t>31</w:t>
      </w:r>
      <w:r w:rsidR="006D7E4E">
        <w:rPr>
          <w:rFonts w:cs="Arial"/>
          <w:b/>
          <w:sz w:val="14"/>
          <w:szCs w:val="16"/>
        </w:rPr>
        <w:t>/</w:t>
      </w:r>
      <w:r w:rsidR="00006294">
        <w:rPr>
          <w:rFonts w:cs="Arial"/>
          <w:b/>
          <w:sz w:val="14"/>
          <w:szCs w:val="16"/>
        </w:rPr>
        <w:t>12</w:t>
      </w:r>
      <w:r w:rsidR="006D7E4E">
        <w:rPr>
          <w:rFonts w:cs="Arial"/>
          <w:b/>
          <w:sz w:val="14"/>
          <w:szCs w:val="16"/>
        </w:rPr>
        <w:t>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tbl>
      <w:tblPr>
        <w:tblpPr w:leftFromText="141" w:rightFromText="141" w:vertAnchor="text" w:horzAnchor="page" w:tblpX="6181" w:tblpY="308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231"/>
      </w:tblGrid>
      <w:tr w:rsidR="00B61944" w:rsidRPr="00B61944" w:rsidTr="00BB38CE">
        <w:trPr>
          <w:trHeight w:val="268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B61944" w:rsidRPr="00B61944" w:rsidTr="00BB38CE">
        <w:trPr>
          <w:trHeight w:val="4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15540" w:rsidRPr="00B61944" w:rsidTr="00274561">
        <w:trPr>
          <w:trHeight w:val="136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1.199,94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1.259,94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1.322,93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1.389,08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1.458,54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1.531,47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1.608,04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1.688,44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1.772,86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1.861,51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1.954,58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2.052,31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2.154,93 </w:t>
            </w:r>
          </w:p>
        </w:tc>
      </w:tr>
      <w:tr w:rsidR="00715540" w:rsidRPr="00B61944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2.262,68 </w:t>
            </w:r>
          </w:p>
        </w:tc>
      </w:tr>
      <w:tr w:rsidR="00715540" w:rsidRPr="00BB38CE" w:rsidTr="00274561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0" w:rsidRPr="00B61944" w:rsidRDefault="00715540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15540" w:rsidRPr="00B61944" w:rsidRDefault="00715540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715540" w:rsidRPr="00715540" w:rsidRDefault="00715540" w:rsidP="0070604A">
            <w:pPr>
              <w:rPr>
                <w:sz w:val="18"/>
                <w:szCs w:val="18"/>
              </w:rPr>
            </w:pPr>
            <w:r w:rsidRPr="00715540">
              <w:rPr>
                <w:sz w:val="18"/>
                <w:szCs w:val="18"/>
              </w:rPr>
              <w:t xml:space="preserve"> 2.375,81 </w:t>
            </w:r>
          </w:p>
        </w:tc>
      </w:tr>
    </w:tbl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1357"/>
      </w:tblGrid>
      <w:tr w:rsidR="00B61944" w:rsidRPr="00B61944" w:rsidTr="00B71484">
        <w:trPr>
          <w:trHeight w:val="25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 </w:t>
            </w:r>
          </w:p>
        </w:tc>
      </w:tr>
      <w:tr w:rsidR="00B61944" w:rsidRPr="00B61944" w:rsidTr="00B7148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2.521,20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2.647,26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2.779,62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2.918,60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3.064,53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3.217,76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3.378,64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3.547,58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3.724,96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3.911,20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4.106,76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4.312,11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4.527,70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4.754,09 </w:t>
            </w:r>
          </w:p>
        </w:tc>
      </w:tr>
      <w:tr w:rsidR="00B61944" w:rsidRPr="00B61944" w:rsidTr="00B71484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4.991,79 </w:t>
            </w:r>
          </w:p>
        </w:tc>
      </w:tr>
    </w:tbl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9.506,02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6.988,51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4.474,67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tbl>
      <w:tblPr>
        <w:tblW w:w="66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309"/>
        <w:gridCol w:w="2268"/>
      </w:tblGrid>
      <w:tr w:rsidR="00943F47" w:rsidRPr="00F151DF" w:rsidTr="00D86F26">
        <w:trPr>
          <w:trHeight w:val="306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943F47" w:rsidRPr="00F151DF" w:rsidRDefault="00943F47" w:rsidP="007303A6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943F47" w:rsidRPr="00F151DF" w:rsidTr="00D86F26">
        <w:trPr>
          <w:trHeight w:val="423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43F47" w:rsidRPr="00F151DF" w:rsidRDefault="00943F47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1.199,94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1.259,94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1.322,93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1.389,08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1.458,54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1.531,47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1.608,04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1.688,44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1.772,86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1.861,51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1.954,58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2.052,31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2.154,93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2.262,68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BC2CCC" w:rsidRPr="00F151DF" w:rsidTr="007135E4">
        <w:trPr>
          <w:trHeight w:val="25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C2CCC" w:rsidRPr="00F151DF" w:rsidRDefault="00BC2CCC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BC2CCC" w:rsidRDefault="00BC2CC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2.375,81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CCC" w:rsidRPr="00F151DF" w:rsidRDefault="00BC2CCC" w:rsidP="003A2E8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  <w:proofErr w:type="gramStart"/>
            <w:r w:rsidR="0000629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p w:rsidR="00A07F51" w:rsidRDefault="00A07F51" w:rsidP="00405F4E">
      <w:pPr>
        <w:rPr>
          <w:rFonts w:cs="Arial"/>
          <w:sz w:val="14"/>
          <w:szCs w:val="16"/>
        </w:rPr>
      </w:pPr>
    </w:p>
    <w:p w:rsidR="00A07F51" w:rsidRDefault="00A07F51" w:rsidP="00405F4E">
      <w:pPr>
        <w:rPr>
          <w:rFonts w:cs="Arial"/>
          <w:sz w:val="14"/>
          <w:szCs w:val="16"/>
        </w:rPr>
      </w:pPr>
    </w:p>
    <w:p w:rsidR="00F151DF" w:rsidRDefault="00F151DF" w:rsidP="00405F4E">
      <w:pPr>
        <w:rPr>
          <w:rFonts w:cs="Arial"/>
          <w:sz w:val="14"/>
          <w:szCs w:val="16"/>
        </w:rPr>
      </w:pPr>
    </w:p>
    <w:tbl>
      <w:tblPr>
        <w:tblW w:w="666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219"/>
        <w:gridCol w:w="2268"/>
      </w:tblGrid>
      <w:tr w:rsidR="00122BFE" w:rsidRPr="00F151DF" w:rsidTr="00D86F26">
        <w:trPr>
          <w:trHeight w:val="250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22BFE" w:rsidRPr="00F151DF" w:rsidTr="00D86F26">
        <w:trPr>
          <w:trHeight w:val="42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2.521,20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2.647,26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2.779,62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2.918,60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3.064,53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3.217,76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3.378,64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3.547,58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3.724,96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3.911,20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4.106,76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4.312,11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006294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  <w:r w:rsidR="00122BFE"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4.527,70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4.754,09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22BFE" w:rsidRPr="00F151DF" w:rsidTr="00D86F26">
        <w:trPr>
          <w:trHeight w:val="25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22BFE" w:rsidRPr="00F151DF" w:rsidRDefault="00122BFE" w:rsidP="003A5EC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4.991,79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2BFE" w:rsidRPr="00F151DF" w:rsidRDefault="00122BFE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276023" w:rsidRPr="00405F4E" w:rsidRDefault="00276023" w:rsidP="00B22399">
      <w:pPr>
        <w:rPr>
          <w:rFonts w:cs="Arial"/>
          <w:sz w:val="14"/>
          <w:szCs w:val="16"/>
        </w:rPr>
      </w:pPr>
      <w:bookmarkStart w:id="0" w:name="_GoBack"/>
      <w:bookmarkEnd w:id="0"/>
    </w:p>
    <w:sectPr w:rsidR="00276023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B22399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E0096A" wp14:editId="1ED5EE78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294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75E7"/>
    <w:rsid w:val="0017060B"/>
    <w:rsid w:val="00184E4A"/>
    <w:rsid w:val="001A43C7"/>
    <w:rsid w:val="001A54A9"/>
    <w:rsid w:val="001B3847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D7B7E"/>
    <w:rsid w:val="004E67A6"/>
    <w:rsid w:val="004F4C0C"/>
    <w:rsid w:val="005006F4"/>
    <w:rsid w:val="0050409E"/>
    <w:rsid w:val="00504967"/>
    <w:rsid w:val="0051243C"/>
    <w:rsid w:val="005143BE"/>
    <w:rsid w:val="0054147B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B31AC"/>
    <w:rsid w:val="007C210E"/>
    <w:rsid w:val="007C2337"/>
    <w:rsid w:val="007D71EF"/>
    <w:rsid w:val="007F6335"/>
    <w:rsid w:val="0080585A"/>
    <w:rsid w:val="00807555"/>
    <w:rsid w:val="00815CA9"/>
    <w:rsid w:val="008232BC"/>
    <w:rsid w:val="008253FC"/>
    <w:rsid w:val="008442DD"/>
    <w:rsid w:val="00846271"/>
    <w:rsid w:val="00874301"/>
    <w:rsid w:val="008A651D"/>
    <w:rsid w:val="008D6859"/>
    <w:rsid w:val="008F0968"/>
    <w:rsid w:val="00902BF7"/>
    <w:rsid w:val="009100B6"/>
    <w:rsid w:val="009171F8"/>
    <w:rsid w:val="00933361"/>
    <w:rsid w:val="009351F3"/>
    <w:rsid w:val="00942808"/>
    <w:rsid w:val="00943F47"/>
    <w:rsid w:val="0096128C"/>
    <w:rsid w:val="00961A06"/>
    <w:rsid w:val="009746F5"/>
    <w:rsid w:val="009A031B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2399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86AC6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88F2-E67E-4C2F-9666-F1A94687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Usuário do Windows</cp:lastModifiedBy>
  <cp:revision>4</cp:revision>
  <cp:lastPrinted>2017-10-04T18:43:00Z</cp:lastPrinted>
  <dcterms:created xsi:type="dcterms:W3CDTF">2019-02-25T18:17:00Z</dcterms:created>
  <dcterms:modified xsi:type="dcterms:W3CDTF">2019-02-25T18:47:00Z</dcterms:modified>
</cp:coreProperties>
</file>